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pPr>
      <w:bookmarkStart w:colFirst="0" w:colLast="0" w:name="_gxc7tj9p7bvc" w:id="0"/>
      <w:bookmarkEnd w:id="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2114550</wp:posOffset>
            </wp:positionH>
            <wp:positionV relativeFrom="paragraph">
              <wp:posOffset>114300</wp:posOffset>
            </wp:positionV>
            <wp:extent cx="1971675" cy="1314450"/>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971675" cy="1314450"/>
                    </a:xfrm>
                    <a:prstGeom prst="rect"/>
                    <a:ln/>
                  </pic:spPr>
                </pic:pic>
              </a:graphicData>
            </a:graphic>
          </wp:anchor>
        </w:drawing>
      </w:r>
    </w:p>
    <w:p w:rsidR="00000000" w:rsidDel="00000000" w:rsidP="00000000" w:rsidRDefault="00000000" w:rsidRPr="00000000" w14:paraId="00000002">
      <w:pPr>
        <w:pStyle w:val="Heading1"/>
        <w:jc w:val="left"/>
        <w:rPr/>
      </w:pPr>
      <w:bookmarkStart w:colFirst="0" w:colLast="0" w:name="_m1zo40e79t2h" w:id="1"/>
      <w:bookmarkEnd w:id="1"/>
      <w:r w:rsidDel="00000000" w:rsidR="00000000" w:rsidRPr="00000000">
        <w:rPr>
          <w:rtl w:val="0"/>
        </w:rPr>
        <w:t xml:space="preserve">Overview</w:t>
      </w:r>
    </w:p>
    <w:p w:rsidR="00000000" w:rsidDel="00000000" w:rsidP="00000000" w:rsidRDefault="00000000" w:rsidRPr="00000000" w14:paraId="00000003">
      <w:pPr>
        <w:pStyle w:val="Heading1"/>
        <w:jc w:val="left"/>
        <w:rPr>
          <w:rFonts w:ascii="Roboto" w:cs="Roboto" w:eastAsia="Roboto" w:hAnsi="Roboto"/>
          <w:b w:val="0"/>
          <w:color w:val="000000"/>
          <w:sz w:val="22"/>
          <w:szCs w:val="22"/>
        </w:rPr>
      </w:pPr>
      <w:bookmarkStart w:colFirst="0" w:colLast="0" w:name="_x5ai2f5akpmt" w:id="2"/>
      <w:bookmarkEnd w:id="2"/>
      <w:r w:rsidDel="00000000" w:rsidR="00000000" w:rsidRPr="00000000">
        <w:rPr>
          <w:rFonts w:ascii="Roboto" w:cs="Roboto" w:eastAsia="Roboto" w:hAnsi="Roboto"/>
          <w:b w:val="0"/>
          <w:color w:val="000000"/>
          <w:sz w:val="22"/>
          <w:szCs w:val="22"/>
          <w:rtl w:val="0"/>
        </w:rPr>
        <w:t xml:space="preserve">Students have just traveled from the United States to India.  As they land and exit the plane, they will be surrounded by the sights, smells, and people of India.  In this lesson, students will have the opportunity to explore India using their 5 senses, exploring the marketplace and other parts of India as a focus on the cultural traditions of India.  </w:t>
      </w:r>
    </w:p>
    <w:p w:rsidR="00000000" w:rsidDel="00000000" w:rsidP="00000000" w:rsidRDefault="00000000" w:rsidRPr="00000000" w14:paraId="00000004">
      <w:pPr>
        <w:pStyle w:val="Heading1"/>
        <w:pBdr>
          <w:top w:space="0" w:sz="0" w:val="nil"/>
          <w:left w:space="0" w:sz="0" w:val="nil"/>
          <w:bottom w:space="0" w:sz="0" w:val="nil"/>
          <w:right w:space="0" w:sz="0" w:val="nil"/>
          <w:between w:space="0" w:sz="0" w:val="nil"/>
        </w:pBdr>
        <w:shd w:fill="auto" w:val="clear"/>
        <w:rPr/>
      </w:pPr>
      <w:bookmarkStart w:colFirst="0" w:colLast="0" w:name="_hjy0g9n9t7dk" w:id="3"/>
      <w:bookmarkEnd w:id="3"/>
      <w:r w:rsidDel="00000000" w:rsidR="00000000" w:rsidRPr="00000000">
        <w:rPr>
          <w:rtl w:val="0"/>
        </w:rPr>
        <w:t xml:space="preserve">Education Standards</w:t>
      </w:r>
    </w:p>
    <w:p w:rsidR="00000000" w:rsidDel="00000000" w:rsidP="00000000" w:rsidRDefault="00000000" w:rsidRPr="00000000" w14:paraId="00000005">
      <w:pPr>
        <w:rPr/>
      </w:pPr>
      <w:r w:rsidDel="00000000" w:rsidR="00000000" w:rsidRPr="00000000">
        <w:rPr>
          <w:b w:val="1"/>
          <w:rtl w:val="0"/>
        </w:rPr>
        <w:t xml:space="preserve">Social Studies</w:t>
      </w:r>
      <w:r w:rsidDel="00000000" w:rsidR="00000000" w:rsidRPr="00000000">
        <w:rPr>
          <w:rtl w:val="0"/>
        </w:rPr>
      </w:r>
    </w:p>
    <w:p w:rsidR="00000000" w:rsidDel="00000000" w:rsidP="00000000" w:rsidRDefault="00000000" w:rsidRPr="00000000" w14:paraId="00000006">
      <w:pPr>
        <w:rPr>
          <w:sz w:val="22"/>
          <w:szCs w:val="22"/>
        </w:rPr>
      </w:pPr>
      <w:r w:rsidDel="00000000" w:rsidR="00000000" w:rsidRPr="00000000">
        <w:rPr>
          <w:b w:val="1"/>
          <w:sz w:val="22"/>
          <w:szCs w:val="22"/>
          <w:rtl w:val="0"/>
        </w:rPr>
        <w:t xml:space="preserve">3.4(E)</w:t>
      </w:r>
      <w:r w:rsidDel="00000000" w:rsidR="00000000" w:rsidRPr="00000000">
        <w:rPr>
          <w:sz w:val="22"/>
          <w:szCs w:val="22"/>
          <w:rtl w:val="0"/>
        </w:rPr>
        <w:t xml:space="preserve"> identify and compare the human characteristics of various regions</w:t>
      </w:r>
    </w:p>
    <w:p w:rsidR="00000000" w:rsidDel="00000000" w:rsidP="00000000" w:rsidRDefault="00000000" w:rsidRPr="00000000" w14:paraId="00000007">
      <w:pPr>
        <w:rPr>
          <w:sz w:val="22"/>
          <w:szCs w:val="22"/>
        </w:rPr>
      </w:pPr>
      <w:r w:rsidDel="00000000" w:rsidR="00000000" w:rsidRPr="00000000">
        <w:rPr>
          <w:b w:val="1"/>
          <w:sz w:val="22"/>
          <w:szCs w:val="22"/>
          <w:rtl w:val="0"/>
        </w:rPr>
        <w:t xml:space="preserve">3.13(A) </w:t>
      </w:r>
      <w:r w:rsidDel="00000000" w:rsidR="00000000" w:rsidRPr="00000000">
        <w:rPr>
          <w:sz w:val="22"/>
          <w:szCs w:val="22"/>
          <w:rtl w:val="0"/>
        </w:rPr>
        <w:t xml:space="preserve">explain the significance of various ethnic and/or cultural celebrations in the local community and other communities </w:t>
      </w:r>
    </w:p>
    <w:p w:rsidR="00000000" w:rsidDel="00000000" w:rsidP="00000000" w:rsidRDefault="00000000" w:rsidRPr="00000000" w14:paraId="00000008">
      <w:pPr>
        <w:rPr>
          <w:sz w:val="22"/>
          <w:szCs w:val="22"/>
        </w:rPr>
      </w:pPr>
      <w:r w:rsidDel="00000000" w:rsidR="00000000" w:rsidRPr="00000000">
        <w:rPr>
          <w:b w:val="1"/>
          <w:sz w:val="22"/>
          <w:szCs w:val="22"/>
          <w:rtl w:val="0"/>
        </w:rPr>
        <w:t xml:space="preserve">3.13(B) </w:t>
      </w:r>
      <w:r w:rsidDel="00000000" w:rsidR="00000000" w:rsidRPr="00000000">
        <w:rPr>
          <w:sz w:val="22"/>
          <w:szCs w:val="22"/>
          <w:rtl w:val="0"/>
        </w:rPr>
        <w:t xml:space="preserve">compare ethnic and/or cultural celebrations in the local community with other communities</w:t>
      </w:r>
      <w:r w:rsidDel="00000000" w:rsidR="00000000" w:rsidRPr="00000000">
        <w:rPr>
          <w:rtl w:val="0"/>
        </w:rPr>
      </w:r>
    </w:p>
    <w:p w:rsidR="00000000" w:rsidDel="00000000" w:rsidP="00000000" w:rsidRDefault="00000000" w:rsidRPr="00000000" w14:paraId="00000009">
      <w:pPr>
        <w:rPr/>
      </w:pPr>
      <w:r w:rsidDel="00000000" w:rsidR="00000000" w:rsidRPr="00000000">
        <w:rPr>
          <w:b w:val="1"/>
          <w:sz w:val="22"/>
          <w:szCs w:val="22"/>
          <w:rtl w:val="0"/>
        </w:rPr>
        <w:t xml:space="preserve">3.16(B) </w:t>
      </w:r>
      <w:r w:rsidDel="00000000" w:rsidR="00000000" w:rsidRPr="00000000">
        <w:rPr>
          <w:sz w:val="22"/>
          <w:szCs w:val="22"/>
          <w:rtl w:val="0"/>
        </w:rPr>
        <w:t xml:space="preserve">identify the impact of scientific breakthroughs and new technology in computers, pasteurization, and medical vaccines on various communities</w:t>
      </w:r>
      <w:r w:rsidDel="00000000" w:rsidR="00000000" w:rsidRPr="00000000">
        <w:rPr>
          <w:rtl w:val="0"/>
        </w:rPr>
      </w:r>
    </w:p>
    <w:p w:rsidR="00000000" w:rsidDel="00000000" w:rsidP="00000000" w:rsidRDefault="00000000" w:rsidRPr="00000000" w14:paraId="0000000A">
      <w:pPr>
        <w:pStyle w:val="Heading1"/>
        <w:pBdr>
          <w:top w:space="0" w:sz="0" w:val="nil"/>
          <w:left w:space="0" w:sz="0" w:val="nil"/>
          <w:bottom w:space="0" w:sz="0" w:val="nil"/>
          <w:right w:space="0" w:sz="0" w:val="nil"/>
          <w:between w:space="0" w:sz="0" w:val="nil"/>
        </w:pBdr>
        <w:shd w:fill="auto" w:val="clear"/>
        <w:rPr/>
      </w:pPr>
      <w:bookmarkStart w:colFirst="0" w:colLast="0" w:name="_xeqq69w20tx5" w:id="4"/>
      <w:bookmarkEnd w:id="4"/>
      <w:r w:rsidDel="00000000" w:rsidR="00000000" w:rsidRPr="00000000">
        <w:rPr>
          <w:rtl w:val="0"/>
        </w:rPr>
        <w:t xml:space="preserve">Materials Needed</w:t>
      </w:r>
    </w:p>
    <w:p w:rsidR="00000000" w:rsidDel="00000000" w:rsidP="00000000" w:rsidRDefault="00000000" w:rsidRPr="00000000" w14:paraId="0000000B">
      <w:pPr>
        <w:rPr>
          <w:b w:val="1"/>
          <w:sz w:val="22"/>
          <w:szCs w:val="22"/>
        </w:rPr>
      </w:pPr>
      <w:r w:rsidDel="00000000" w:rsidR="00000000" w:rsidRPr="00000000">
        <w:rPr>
          <w:b w:val="1"/>
          <w:sz w:val="22"/>
          <w:szCs w:val="22"/>
          <w:u w:val="single"/>
          <w:rtl w:val="0"/>
        </w:rPr>
        <w:t xml:space="preserve">For Station 1: The Sound of India</w:t>
      </w:r>
      <w:r w:rsidDel="00000000" w:rsidR="00000000" w:rsidRPr="00000000">
        <w:rPr>
          <w:rtl w:val="0"/>
        </w:rPr>
      </w:r>
    </w:p>
    <w:p w:rsidR="00000000" w:rsidDel="00000000" w:rsidP="00000000" w:rsidRDefault="00000000" w:rsidRPr="00000000" w14:paraId="0000000C">
      <w:pPr>
        <w:numPr>
          <w:ilvl w:val="0"/>
          <w:numId w:val="5"/>
        </w:numPr>
        <w:spacing w:after="0" w:afterAutospacing="0"/>
        <w:ind w:left="720" w:hanging="360"/>
        <w:rPr>
          <w:sz w:val="22"/>
          <w:szCs w:val="22"/>
        </w:rPr>
      </w:pPr>
      <w:r w:rsidDel="00000000" w:rsidR="00000000" w:rsidRPr="00000000">
        <w:rPr>
          <w:sz w:val="22"/>
          <w:szCs w:val="22"/>
          <w:rtl w:val="0"/>
        </w:rPr>
        <w:t xml:space="preserve">A bongo or drum (can use an empty oatmeal can, if drum is not available)</w:t>
      </w:r>
    </w:p>
    <w:p w:rsidR="00000000" w:rsidDel="00000000" w:rsidP="00000000" w:rsidRDefault="00000000" w:rsidRPr="00000000" w14:paraId="0000000D">
      <w:pPr>
        <w:numPr>
          <w:ilvl w:val="0"/>
          <w:numId w:val="5"/>
        </w:numPr>
        <w:spacing w:before="0" w:beforeAutospacing="0"/>
        <w:ind w:left="720" w:hanging="360"/>
        <w:rPr>
          <w:sz w:val="22"/>
          <w:szCs w:val="22"/>
        </w:rPr>
      </w:pPr>
      <w:r w:rsidDel="00000000" w:rsidR="00000000" w:rsidRPr="00000000">
        <w:rPr>
          <w:sz w:val="22"/>
          <w:szCs w:val="22"/>
          <w:rtl w:val="0"/>
        </w:rPr>
        <w:t xml:space="preserve">A guitar (can use a shoebox with rubber bands, if the guitar is not available)</w:t>
      </w:r>
    </w:p>
    <w:p w:rsidR="00000000" w:rsidDel="00000000" w:rsidP="00000000" w:rsidRDefault="00000000" w:rsidRPr="00000000" w14:paraId="0000000E">
      <w:pPr>
        <w:ind w:left="0" w:firstLine="0"/>
        <w:rPr>
          <w:b w:val="1"/>
          <w:sz w:val="22"/>
          <w:szCs w:val="22"/>
          <w:u w:val="single"/>
        </w:rPr>
      </w:pPr>
      <w:r w:rsidDel="00000000" w:rsidR="00000000" w:rsidRPr="00000000">
        <w:rPr>
          <w:b w:val="1"/>
          <w:sz w:val="22"/>
          <w:szCs w:val="22"/>
          <w:u w:val="single"/>
          <w:rtl w:val="0"/>
        </w:rPr>
        <w:t xml:space="preserve">For Station 2: The Smell of India</w:t>
      </w:r>
    </w:p>
    <w:p w:rsidR="00000000" w:rsidDel="00000000" w:rsidP="00000000" w:rsidRDefault="00000000" w:rsidRPr="00000000" w14:paraId="0000000F">
      <w:pPr>
        <w:ind w:left="0" w:firstLine="0"/>
        <w:rPr>
          <w:sz w:val="22"/>
          <w:szCs w:val="22"/>
        </w:rPr>
      </w:pPr>
      <w:r w:rsidDel="00000000" w:rsidR="00000000" w:rsidRPr="00000000">
        <w:rPr>
          <w:sz w:val="22"/>
          <w:szCs w:val="22"/>
          <w:rtl w:val="0"/>
        </w:rPr>
        <w:t xml:space="preserve">The following spices: Curry, Turmeric, Cumin, Ginger</w:t>
      </w:r>
    </w:p>
    <w:p w:rsidR="00000000" w:rsidDel="00000000" w:rsidP="00000000" w:rsidRDefault="00000000" w:rsidRPr="00000000" w14:paraId="00000010">
      <w:pPr>
        <w:ind w:left="0" w:firstLine="0"/>
        <w:rPr>
          <w:b w:val="1"/>
          <w:sz w:val="22"/>
          <w:szCs w:val="22"/>
          <w:u w:val="single"/>
        </w:rPr>
      </w:pPr>
      <w:r w:rsidDel="00000000" w:rsidR="00000000" w:rsidRPr="00000000">
        <w:rPr>
          <w:b w:val="1"/>
          <w:sz w:val="22"/>
          <w:szCs w:val="22"/>
          <w:u w:val="single"/>
          <w:rtl w:val="0"/>
        </w:rPr>
        <w:t xml:space="preserve">For Station 3: The Taste of India</w:t>
      </w:r>
    </w:p>
    <w:p w:rsidR="00000000" w:rsidDel="00000000" w:rsidP="00000000" w:rsidRDefault="00000000" w:rsidRPr="00000000" w14:paraId="00000011">
      <w:pPr>
        <w:numPr>
          <w:ilvl w:val="0"/>
          <w:numId w:val="6"/>
        </w:numPr>
        <w:ind w:left="720" w:hanging="360"/>
        <w:rPr>
          <w:u w:val="none"/>
        </w:rPr>
      </w:pPr>
      <w:r w:rsidDel="00000000" w:rsidR="00000000" w:rsidRPr="00000000">
        <w:rPr>
          <w:sz w:val="22"/>
          <w:szCs w:val="22"/>
          <w:rtl w:val="0"/>
        </w:rPr>
        <w:t xml:space="preserve">Naan Bread (enough for each student to have a small taste) </w:t>
      </w:r>
      <w:r w:rsidDel="00000000" w:rsidR="00000000" w:rsidRPr="00000000">
        <w:rPr>
          <w:rtl w:val="0"/>
        </w:rPr>
        <w:t xml:space="preserve"> </w:t>
      </w:r>
    </w:p>
    <w:p w:rsidR="00000000" w:rsidDel="00000000" w:rsidP="00000000" w:rsidRDefault="00000000" w:rsidRPr="00000000" w14:paraId="00000012">
      <w:pPr>
        <w:ind w:left="0" w:firstLine="0"/>
        <w:rPr>
          <w:sz w:val="22"/>
          <w:szCs w:val="22"/>
        </w:rPr>
      </w:pPr>
      <w:r w:rsidDel="00000000" w:rsidR="00000000" w:rsidRPr="00000000">
        <w:rPr>
          <w:sz w:val="22"/>
          <w:szCs w:val="22"/>
          <w:rtl w:val="0"/>
        </w:rPr>
        <w:t xml:space="preserve">This bread can be found at your local HEB near the deli area</w:t>
      </w:r>
      <w:r w:rsidDel="00000000" w:rsidR="00000000" w:rsidRPr="00000000">
        <w:drawing>
          <wp:anchor allowOverlap="1" behindDoc="0" distB="114300" distT="114300" distL="114300" distR="114300" hidden="0" layoutInCell="1" locked="0" relativeHeight="0" simplePos="0">
            <wp:simplePos x="0" y="0"/>
            <wp:positionH relativeFrom="column">
              <wp:posOffset>666750</wp:posOffset>
            </wp:positionH>
            <wp:positionV relativeFrom="paragraph">
              <wp:posOffset>142875</wp:posOffset>
            </wp:positionV>
            <wp:extent cx="792163" cy="792163"/>
            <wp:effectExtent b="0" l="0" r="0" t="0"/>
            <wp:wrapTopAndBottom distB="114300" distT="11430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92163" cy="7921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647700</wp:posOffset>
            </wp:positionH>
            <wp:positionV relativeFrom="paragraph">
              <wp:posOffset>1371600</wp:posOffset>
            </wp:positionV>
            <wp:extent cx="827087" cy="827087"/>
            <wp:effectExtent b="0" l="0" r="0" t="0"/>
            <wp:wrapTopAndBottom distB="114300" distT="11430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27087" cy="827087"/>
                    </a:xfrm>
                    <a:prstGeom prst="rect"/>
                    <a:ln/>
                  </pic:spPr>
                </pic:pic>
              </a:graphicData>
            </a:graphic>
          </wp:anchor>
        </w:drawing>
      </w:r>
    </w:p>
    <w:p w:rsidR="00000000" w:rsidDel="00000000" w:rsidP="00000000" w:rsidRDefault="00000000" w:rsidRPr="00000000" w14:paraId="00000013">
      <w:pPr>
        <w:numPr>
          <w:ilvl w:val="0"/>
          <w:numId w:val="2"/>
        </w:numPr>
        <w:spacing w:after="0" w:afterAutospacing="0"/>
        <w:ind w:left="720" w:hanging="360"/>
        <w:rPr>
          <w:sz w:val="22"/>
          <w:szCs w:val="22"/>
        </w:rPr>
      </w:pPr>
      <w:r w:rsidDel="00000000" w:rsidR="00000000" w:rsidRPr="00000000">
        <w:rPr>
          <w:sz w:val="22"/>
          <w:szCs w:val="22"/>
          <w:rtl w:val="0"/>
        </w:rPr>
        <w:t xml:space="preserve">Saffron Rice (can be found at HEB or Walmart)</w:t>
      </w:r>
    </w:p>
    <w:p w:rsidR="00000000" w:rsidDel="00000000" w:rsidP="00000000" w:rsidRDefault="00000000" w:rsidRPr="00000000" w14:paraId="00000014">
      <w:pPr>
        <w:numPr>
          <w:ilvl w:val="0"/>
          <w:numId w:val="2"/>
        </w:numPr>
        <w:spacing w:after="0" w:afterAutospacing="0" w:before="0" w:beforeAutospacing="0"/>
        <w:ind w:left="720" w:hanging="360"/>
        <w:rPr>
          <w:sz w:val="22"/>
          <w:szCs w:val="22"/>
        </w:rPr>
      </w:pPr>
      <w:r w:rsidDel="00000000" w:rsidR="00000000" w:rsidRPr="00000000">
        <w:rPr>
          <w:sz w:val="22"/>
          <w:szCs w:val="22"/>
          <w:rtl w:val="0"/>
        </w:rPr>
        <w:t xml:space="preserve">Recipe for Tandoori Chicken (recipe can be copied and sent home)</w:t>
      </w:r>
    </w:p>
    <w:p w:rsidR="00000000" w:rsidDel="00000000" w:rsidP="00000000" w:rsidRDefault="00000000" w:rsidRPr="00000000" w14:paraId="00000015">
      <w:pPr>
        <w:numPr>
          <w:ilvl w:val="0"/>
          <w:numId w:val="2"/>
        </w:numPr>
        <w:spacing w:before="0" w:beforeAutospacing="0"/>
        <w:ind w:left="720" w:hanging="360"/>
        <w:rPr>
          <w:sz w:val="22"/>
          <w:szCs w:val="22"/>
        </w:rPr>
      </w:pPr>
      <w:r w:rsidDel="00000000" w:rsidR="00000000" w:rsidRPr="00000000">
        <w:rPr>
          <w:sz w:val="22"/>
          <w:szCs w:val="22"/>
          <w:rtl w:val="0"/>
        </w:rPr>
        <w:t xml:space="preserve">1 oz cups and spoons for tasting</w:t>
      </w:r>
    </w:p>
    <w:p w:rsidR="00000000" w:rsidDel="00000000" w:rsidP="00000000" w:rsidRDefault="00000000" w:rsidRPr="00000000" w14:paraId="00000016">
      <w:pPr>
        <w:ind w:left="0" w:firstLine="0"/>
        <w:rPr>
          <w:b w:val="1"/>
          <w:sz w:val="22"/>
          <w:szCs w:val="22"/>
          <w:u w:val="single"/>
        </w:rPr>
      </w:pPr>
      <w:r w:rsidDel="00000000" w:rsidR="00000000" w:rsidRPr="00000000">
        <w:rPr>
          <w:b w:val="1"/>
          <w:sz w:val="22"/>
          <w:szCs w:val="22"/>
          <w:u w:val="single"/>
          <w:rtl w:val="0"/>
        </w:rPr>
        <w:t xml:space="preserve">For Station 4: The Sights of India</w:t>
      </w:r>
    </w:p>
    <w:p w:rsidR="00000000" w:rsidDel="00000000" w:rsidP="00000000" w:rsidRDefault="00000000" w:rsidRPr="00000000" w14:paraId="00000017">
      <w:pPr>
        <w:numPr>
          <w:ilvl w:val="0"/>
          <w:numId w:val="3"/>
        </w:numPr>
        <w:ind w:left="720" w:hanging="360"/>
        <w:rPr>
          <w:sz w:val="22"/>
          <w:szCs w:val="22"/>
        </w:rPr>
      </w:pPr>
      <w:r w:rsidDel="00000000" w:rsidR="00000000" w:rsidRPr="00000000">
        <w:rPr>
          <w:sz w:val="22"/>
          <w:szCs w:val="22"/>
          <w:rtl w:val="0"/>
        </w:rPr>
        <w:t xml:space="preserve">A 360º  Virtual Tour of India</w:t>
      </w:r>
    </w:p>
    <w:p w:rsidR="00000000" w:rsidDel="00000000" w:rsidP="00000000" w:rsidRDefault="00000000" w:rsidRPr="00000000" w14:paraId="00000018">
      <w:pPr>
        <w:ind w:left="0" w:firstLine="0"/>
        <w:rPr>
          <w:sz w:val="22"/>
          <w:szCs w:val="22"/>
        </w:rPr>
      </w:pPr>
      <w:hyperlink r:id="rId9">
        <w:r w:rsidDel="00000000" w:rsidR="00000000" w:rsidRPr="00000000">
          <w:rPr>
            <w:color w:val="1155cc"/>
            <w:sz w:val="22"/>
            <w:szCs w:val="22"/>
            <w:u w:val="single"/>
            <w:rtl w:val="0"/>
          </w:rPr>
          <w:t xml:space="preserve">https://youtu.be/xf_MlReoHLM</w:t>
        </w:r>
      </w:hyperlink>
      <w:r w:rsidDel="00000000" w:rsidR="00000000" w:rsidRPr="00000000">
        <w:rPr>
          <w:rtl w:val="0"/>
        </w:rPr>
      </w:r>
    </w:p>
    <w:p w:rsidR="00000000" w:rsidDel="00000000" w:rsidP="00000000" w:rsidRDefault="00000000" w:rsidRPr="00000000" w14:paraId="00000019">
      <w:pPr>
        <w:ind w:left="0" w:firstLine="0"/>
        <w:rPr>
          <w:b w:val="1"/>
          <w:sz w:val="22"/>
          <w:szCs w:val="22"/>
          <w:u w:val="single"/>
        </w:rPr>
      </w:pPr>
      <w:r w:rsidDel="00000000" w:rsidR="00000000" w:rsidRPr="00000000">
        <w:rPr>
          <w:sz w:val="22"/>
          <w:szCs w:val="22"/>
          <w:rtl w:val="0"/>
        </w:rPr>
        <w:t xml:space="preserve">Students will need an iPad or Laptop to view this video</w:t>
      </w:r>
      <w:r w:rsidDel="00000000" w:rsidR="00000000" w:rsidRPr="00000000">
        <w:rPr>
          <w:rtl w:val="0"/>
        </w:rPr>
      </w:r>
    </w:p>
    <w:p w:rsidR="00000000" w:rsidDel="00000000" w:rsidP="00000000" w:rsidRDefault="00000000" w:rsidRPr="00000000" w14:paraId="0000001A">
      <w:pPr>
        <w:ind w:left="0" w:firstLine="0"/>
        <w:rPr>
          <w:b w:val="1"/>
          <w:sz w:val="22"/>
          <w:szCs w:val="22"/>
          <w:u w:val="single"/>
        </w:rPr>
      </w:pPr>
      <w:r w:rsidDel="00000000" w:rsidR="00000000" w:rsidRPr="00000000">
        <w:rPr>
          <w:b w:val="1"/>
          <w:sz w:val="22"/>
          <w:szCs w:val="22"/>
          <w:u w:val="single"/>
          <w:rtl w:val="0"/>
        </w:rPr>
        <w:t xml:space="preserve">For Station 5: The Inventions of India</w:t>
      </w:r>
    </w:p>
    <w:p w:rsidR="00000000" w:rsidDel="00000000" w:rsidP="00000000" w:rsidRDefault="00000000" w:rsidRPr="00000000" w14:paraId="0000001B">
      <w:pPr>
        <w:numPr>
          <w:ilvl w:val="0"/>
          <w:numId w:val="7"/>
        </w:numPr>
        <w:spacing w:after="0" w:afterAutospacing="0"/>
        <w:ind w:left="720" w:hanging="360"/>
        <w:rPr>
          <w:sz w:val="22"/>
          <w:szCs w:val="22"/>
        </w:rPr>
      </w:pPr>
      <w:r w:rsidDel="00000000" w:rsidR="00000000" w:rsidRPr="00000000">
        <w:rPr>
          <w:sz w:val="22"/>
          <w:szCs w:val="22"/>
          <w:rtl w:val="0"/>
        </w:rPr>
        <w:t xml:space="preserve">Invention cards </w:t>
      </w:r>
    </w:p>
    <w:p w:rsidR="00000000" w:rsidDel="00000000" w:rsidP="00000000" w:rsidRDefault="00000000" w:rsidRPr="00000000" w14:paraId="0000001C">
      <w:pPr>
        <w:numPr>
          <w:ilvl w:val="0"/>
          <w:numId w:val="7"/>
        </w:numPr>
        <w:spacing w:before="0" w:beforeAutospacing="0"/>
        <w:ind w:left="720" w:hanging="360"/>
        <w:rPr>
          <w:sz w:val="22"/>
          <w:szCs w:val="22"/>
        </w:rPr>
      </w:pPr>
      <w:r w:rsidDel="00000000" w:rsidR="00000000" w:rsidRPr="00000000">
        <w:rPr>
          <w:sz w:val="22"/>
          <w:szCs w:val="22"/>
          <w:rtl w:val="0"/>
        </w:rPr>
        <w:t xml:space="preserve">following items to explore: a</w:t>
      </w:r>
      <w:r w:rsidDel="00000000" w:rsidR="00000000" w:rsidRPr="00000000">
        <w:rPr>
          <w:sz w:val="22"/>
          <w:szCs w:val="22"/>
          <w:rtl w:val="0"/>
        </w:rPr>
        <w:t xml:space="preserve"> ruler, buttons, chess pieces, and cotton</w:t>
      </w:r>
    </w:p>
    <w:p w:rsidR="00000000" w:rsidDel="00000000" w:rsidP="00000000" w:rsidRDefault="00000000" w:rsidRPr="00000000" w14:paraId="0000001D">
      <w:pPr>
        <w:ind w:left="0" w:firstLine="0"/>
        <w:rPr>
          <w:b w:val="1"/>
          <w:sz w:val="22"/>
          <w:szCs w:val="22"/>
          <w:u w:val="single"/>
        </w:rPr>
      </w:pPr>
      <w:r w:rsidDel="00000000" w:rsidR="00000000" w:rsidRPr="00000000">
        <w:rPr>
          <w:b w:val="1"/>
          <w:sz w:val="22"/>
          <w:szCs w:val="22"/>
          <w:u w:val="single"/>
          <w:rtl w:val="0"/>
        </w:rPr>
        <w:t xml:space="preserve">Every Station will need:</w:t>
      </w:r>
    </w:p>
    <w:p w:rsidR="00000000" w:rsidDel="00000000" w:rsidP="00000000" w:rsidRDefault="00000000" w:rsidRPr="00000000" w14:paraId="0000001E">
      <w:pPr>
        <w:numPr>
          <w:ilvl w:val="0"/>
          <w:numId w:val="7"/>
        </w:numPr>
        <w:spacing w:after="0" w:afterAutospacing="0"/>
        <w:ind w:left="720" w:hanging="360"/>
        <w:rPr>
          <w:sz w:val="22"/>
          <w:szCs w:val="22"/>
        </w:rPr>
      </w:pPr>
      <w:r w:rsidDel="00000000" w:rsidR="00000000" w:rsidRPr="00000000">
        <w:rPr>
          <w:b w:val="1"/>
          <w:sz w:val="22"/>
          <w:szCs w:val="22"/>
          <w:u w:val="single"/>
          <w:rtl w:val="0"/>
        </w:rPr>
        <w:t xml:space="preserve">The Heart of India</w:t>
      </w:r>
      <w:r w:rsidDel="00000000" w:rsidR="00000000" w:rsidRPr="00000000">
        <w:rPr>
          <w:sz w:val="22"/>
          <w:szCs w:val="22"/>
          <w:rtl w:val="0"/>
        </w:rPr>
        <w:t xml:space="preserve"> Booklet (each student will have their own copy)</w:t>
      </w:r>
    </w:p>
    <w:p w:rsidR="00000000" w:rsidDel="00000000" w:rsidP="00000000" w:rsidRDefault="00000000" w:rsidRPr="00000000" w14:paraId="0000001F">
      <w:pPr>
        <w:numPr>
          <w:ilvl w:val="0"/>
          <w:numId w:val="7"/>
        </w:numPr>
        <w:spacing w:before="0" w:beforeAutospacing="0"/>
        <w:ind w:left="720" w:hanging="360"/>
        <w:rPr>
          <w:sz w:val="22"/>
          <w:szCs w:val="22"/>
        </w:rPr>
      </w:pPr>
      <w:r w:rsidDel="00000000" w:rsidR="00000000" w:rsidRPr="00000000">
        <w:rPr>
          <w:sz w:val="22"/>
          <w:szCs w:val="22"/>
          <w:rtl w:val="0"/>
        </w:rPr>
        <w:t xml:space="preserve">File folder for each student to hold their response sheets throughout the segment (optional)</w:t>
      </w:r>
    </w:p>
    <w:p w:rsidR="00000000" w:rsidDel="00000000" w:rsidP="00000000" w:rsidRDefault="00000000" w:rsidRPr="00000000" w14:paraId="00000020">
      <w:pPr>
        <w:pStyle w:val="Heading1"/>
        <w:pBdr>
          <w:top w:space="0" w:sz="0" w:val="nil"/>
          <w:left w:space="0" w:sz="0" w:val="nil"/>
          <w:bottom w:space="0" w:sz="0" w:val="nil"/>
          <w:right w:space="0" w:sz="0" w:val="nil"/>
          <w:between w:space="0" w:sz="0" w:val="nil"/>
        </w:pBdr>
        <w:shd w:fill="auto" w:val="clear"/>
        <w:rPr/>
      </w:pPr>
      <w:bookmarkStart w:colFirst="0" w:colLast="0" w:name="_qgr3d652shk" w:id="5"/>
      <w:bookmarkEnd w:id="5"/>
      <w:r w:rsidDel="00000000" w:rsidR="00000000" w:rsidRPr="00000000">
        <w:rPr>
          <w:rtl w:val="0"/>
        </w:rPr>
        <w:t xml:space="preserve">Vocabulary</w:t>
      </w:r>
    </w:p>
    <w:p w:rsidR="00000000" w:rsidDel="00000000" w:rsidP="00000000" w:rsidRDefault="00000000" w:rsidRPr="00000000" w14:paraId="00000021">
      <w:pPr>
        <w:rPr>
          <w:sz w:val="22"/>
          <w:szCs w:val="22"/>
        </w:rPr>
      </w:pPr>
      <w:r w:rsidDel="00000000" w:rsidR="00000000" w:rsidRPr="00000000">
        <w:rPr>
          <w:b w:val="1"/>
          <w:sz w:val="22"/>
          <w:szCs w:val="22"/>
          <w:rtl w:val="0"/>
        </w:rPr>
        <w:t xml:space="preserve">Culture-</w:t>
      </w:r>
      <w:r w:rsidDel="00000000" w:rsidR="00000000" w:rsidRPr="00000000">
        <w:rPr>
          <w:sz w:val="22"/>
          <w:szCs w:val="22"/>
          <w:rtl w:val="0"/>
        </w:rPr>
        <w:t xml:space="preserve"> </w:t>
      </w:r>
      <w:r w:rsidDel="00000000" w:rsidR="00000000" w:rsidRPr="00000000">
        <w:rPr>
          <w:color w:val="222222"/>
          <w:sz w:val="22"/>
          <w:szCs w:val="22"/>
          <w:highlight w:val="white"/>
          <w:rtl w:val="0"/>
        </w:rPr>
        <w:t xml:space="preserve">a pattern of behavior shared by a society, or group of people. These things include food, language, clothing, tools, music, arts, customs, beliefs, and religion.</w:t>
      </w:r>
      <w:r w:rsidDel="00000000" w:rsidR="00000000" w:rsidRPr="00000000">
        <w:rPr>
          <w:rtl w:val="0"/>
        </w:rPr>
      </w:r>
    </w:p>
    <w:p w:rsidR="00000000" w:rsidDel="00000000" w:rsidP="00000000" w:rsidRDefault="00000000" w:rsidRPr="00000000" w14:paraId="00000022">
      <w:pPr>
        <w:rPr>
          <w:sz w:val="22"/>
          <w:szCs w:val="22"/>
        </w:rPr>
      </w:pPr>
      <w:r w:rsidDel="00000000" w:rsidR="00000000" w:rsidRPr="00000000">
        <w:rPr>
          <w:b w:val="1"/>
          <w:sz w:val="22"/>
          <w:szCs w:val="22"/>
          <w:rtl w:val="0"/>
        </w:rPr>
        <w:t xml:space="preserve">Tabla- </w:t>
      </w:r>
      <w:r w:rsidDel="00000000" w:rsidR="00000000" w:rsidRPr="00000000">
        <w:rPr>
          <w:color w:val="222222"/>
          <w:sz w:val="22"/>
          <w:szCs w:val="22"/>
          <w:highlight w:val="white"/>
          <w:rtl w:val="0"/>
        </w:rPr>
        <w:t xml:space="preserve">a pair of small hand drums attached together, used in Indian music; one is slightly larger than the other and is played using pressure from the heel of the hand to vary the pitch. </w:t>
      </w:r>
      <w:r w:rsidDel="00000000" w:rsidR="00000000" w:rsidRPr="00000000">
        <w:rPr>
          <w:rtl w:val="0"/>
        </w:rPr>
      </w:r>
    </w:p>
    <w:p w:rsidR="00000000" w:rsidDel="00000000" w:rsidP="00000000" w:rsidRDefault="00000000" w:rsidRPr="00000000" w14:paraId="00000023">
      <w:pPr>
        <w:rPr>
          <w:sz w:val="22"/>
          <w:szCs w:val="22"/>
        </w:rPr>
      </w:pPr>
      <w:r w:rsidDel="00000000" w:rsidR="00000000" w:rsidRPr="00000000">
        <w:rPr>
          <w:b w:val="1"/>
          <w:sz w:val="22"/>
          <w:szCs w:val="22"/>
          <w:rtl w:val="0"/>
        </w:rPr>
        <w:t xml:space="preserve">Sitar- </w:t>
      </w:r>
      <w:r w:rsidDel="00000000" w:rsidR="00000000" w:rsidRPr="00000000">
        <w:rPr>
          <w:color w:val="222222"/>
          <w:sz w:val="22"/>
          <w:szCs w:val="22"/>
          <w:highlight w:val="white"/>
          <w:rtl w:val="0"/>
        </w:rPr>
        <w:t xml:space="preserve">a large, long-necked Indian lute with movable frets, played with a wire pick.</w:t>
      </w:r>
      <w:r w:rsidDel="00000000" w:rsidR="00000000" w:rsidRPr="00000000">
        <w:rPr>
          <w:rtl w:val="0"/>
        </w:rPr>
      </w:r>
    </w:p>
    <w:p w:rsidR="00000000" w:rsidDel="00000000" w:rsidP="00000000" w:rsidRDefault="00000000" w:rsidRPr="00000000" w14:paraId="00000024">
      <w:pPr>
        <w:rPr>
          <w:sz w:val="22"/>
          <w:szCs w:val="22"/>
        </w:rPr>
      </w:pPr>
      <w:r w:rsidDel="00000000" w:rsidR="00000000" w:rsidRPr="00000000">
        <w:rPr>
          <w:b w:val="1"/>
          <w:sz w:val="22"/>
          <w:szCs w:val="22"/>
          <w:rtl w:val="0"/>
        </w:rPr>
        <w:t xml:space="preserve">Cuisine- </w:t>
      </w:r>
      <w:r w:rsidDel="00000000" w:rsidR="00000000" w:rsidRPr="00000000">
        <w:rPr>
          <w:color w:val="222222"/>
          <w:sz w:val="22"/>
          <w:szCs w:val="22"/>
          <w:highlight w:val="white"/>
          <w:rtl w:val="0"/>
        </w:rPr>
        <w:t xml:space="preserve">a style or method of cooking, especially characteristic of a particular country, region, or establishment.</w:t>
      </w:r>
      <w:r w:rsidDel="00000000" w:rsidR="00000000" w:rsidRPr="00000000">
        <w:rPr>
          <w:rtl w:val="0"/>
        </w:rPr>
      </w:r>
    </w:p>
    <w:p w:rsidR="00000000" w:rsidDel="00000000" w:rsidP="00000000" w:rsidRDefault="00000000" w:rsidRPr="00000000" w14:paraId="00000025">
      <w:pPr>
        <w:rPr>
          <w:sz w:val="22"/>
          <w:szCs w:val="22"/>
        </w:rPr>
      </w:pPr>
      <w:r w:rsidDel="00000000" w:rsidR="00000000" w:rsidRPr="00000000">
        <w:rPr>
          <w:b w:val="1"/>
          <w:sz w:val="22"/>
          <w:szCs w:val="22"/>
          <w:rtl w:val="0"/>
        </w:rPr>
        <w:t xml:space="preserve">Marketplace- </w:t>
      </w:r>
      <w:r w:rsidDel="00000000" w:rsidR="00000000" w:rsidRPr="00000000">
        <w:rPr>
          <w:color w:val="222222"/>
          <w:sz w:val="22"/>
          <w:szCs w:val="22"/>
          <w:highlight w:val="white"/>
          <w:rtl w:val="0"/>
        </w:rPr>
        <w:t xml:space="preserve">an open space where a market is or was formerly held in the town.</w:t>
      </w:r>
      <w:r w:rsidDel="00000000" w:rsidR="00000000" w:rsidRPr="00000000">
        <w:rPr>
          <w:rtl w:val="0"/>
        </w:rPr>
      </w:r>
    </w:p>
    <w:p w:rsidR="00000000" w:rsidDel="00000000" w:rsidP="00000000" w:rsidRDefault="00000000" w:rsidRPr="00000000" w14:paraId="00000026">
      <w:pPr>
        <w:pStyle w:val="Heading1"/>
        <w:pBdr>
          <w:top w:space="0" w:sz="0" w:val="nil"/>
          <w:left w:space="0" w:sz="0" w:val="nil"/>
          <w:bottom w:space="0" w:sz="0" w:val="nil"/>
          <w:right w:space="0" w:sz="0" w:val="nil"/>
          <w:between w:space="0" w:sz="0" w:val="nil"/>
        </w:pBdr>
        <w:shd w:fill="auto" w:val="clear"/>
        <w:rPr/>
      </w:pPr>
      <w:bookmarkStart w:colFirst="0" w:colLast="0" w:name="_4ymlx8vvdkbb" w:id="6"/>
      <w:bookmarkEnd w:id="6"/>
      <w:r w:rsidDel="00000000" w:rsidR="00000000" w:rsidRPr="00000000">
        <w:rPr>
          <w:rtl w:val="0"/>
        </w:rPr>
        <w:t xml:space="preserve">Student Objectives</w:t>
      </w:r>
    </w:p>
    <w:p w:rsidR="00000000" w:rsidDel="00000000" w:rsidP="00000000" w:rsidRDefault="00000000" w:rsidRPr="00000000" w14:paraId="00000027">
      <w:pPr>
        <w:numPr>
          <w:ilvl w:val="0"/>
          <w:numId w:val="1"/>
        </w:numPr>
        <w:spacing w:after="0" w:afterAutospacing="0"/>
        <w:ind w:left="720" w:hanging="360"/>
        <w:rPr>
          <w:sz w:val="22"/>
          <w:szCs w:val="22"/>
        </w:rPr>
      </w:pPr>
      <w:r w:rsidDel="00000000" w:rsidR="00000000" w:rsidRPr="00000000">
        <w:rPr>
          <w:sz w:val="22"/>
          <w:szCs w:val="22"/>
          <w:rtl w:val="0"/>
        </w:rPr>
        <w:t xml:space="preserve">Students will gain an understanding and appreciation of cultural diversity by transitioning through hands-on stations.</w:t>
      </w:r>
    </w:p>
    <w:p w:rsidR="00000000" w:rsidDel="00000000" w:rsidP="00000000" w:rsidRDefault="00000000" w:rsidRPr="00000000" w14:paraId="00000028">
      <w:pPr>
        <w:numPr>
          <w:ilvl w:val="0"/>
          <w:numId w:val="1"/>
        </w:numPr>
        <w:spacing w:after="0" w:afterAutospacing="0" w:before="0" w:beforeAutospacing="0"/>
        <w:ind w:left="720" w:hanging="360"/>
        <w:rPr>
          <w:sz w:val="22"/>
          <w:szCs w:val="22"/>
        </w:rPr>
      </w:pPr>
      <w:r w:rsidDel="00000000" w:rsidR="00000000" w:rsidRPr="00000000">
        <w:rPr>
          <w:sz w:val="22"/>
          <w:szCs w:val="22"/>
          <w:rtl w:val="0"/>
        </w:rPr>
        <w:t xml:space="preserve">Students will use their 5 senses to explore the heart of India.</w:t>
      </w:r>
    </w:p>
    <w:p w:rsidR="00000000" w:rsidDel="00000000" w:rsidP="00000000" w:rsidRDefault="00000000" w:rsidRPr="00000000" w14:paraId="00000029">
      <w:pPr>
        <w:numPr>
          <w:ilvl w:val="0"/>
          <w:numId w:val="1"/>
        </w:numPr>
        <w:spacing w:before="0" w:beforeAutospacing="0"/>
        <w:ind w:left="720" w:hanging="360"/>
        <w:rPr>
          <w:sz w:val="22"/>
          <w:szCs w:val="22"/>
        </w:rPr>
      </w:pPr>
      <w:r w:rsidDel="00000000" w:rsidR="00000000" w:rsidRPr="00000000">
        <w:rPr>
          <w:sz w:val="22"/>
          <w:szCs w:val="22"/>
          <w:rtl w:val="0"/>
        </w:rPr>
        <w:t xml:space="preserve">Students will acquire authentic experiences of India as they learn about the culture. </w:t>
      </w:r>
    </w:p>
    <w:p w:rsidR="00000000" w:rsidDel="00000000" w:rsidP="00000000" w:rsidRDefault="00000000" w:rsidRPr="00000000" w14:paraId="0000002A">
      <w:pPr>
        <w:pStyle w:val="Heading1"/>
        <w:pBdr>
          <w:top w:space="0" w:sz="0" w:val="nil"/>
          <w:left w:space="0" w:sz="0" w:val="nil"/>
          <w:bottom w:space="0" w:sz="0" w:val="nil"/>
          <w:right w:space="0" w:sz="0" w:val="nil"/>
          <w:between w:space="0" w:sz="0" w:val="nil"/>
        </w:pBdr>
        <w:shd w:fill="auto" w:val="clear"/>
        <w:rPr/>
      </w:pPr>
      <w:bookmarkStart w:colFirst="0" w:colLast="0" w:name="_id8496f6w3m3" w:id="7"/>
      <w:bookmarkEnd w:id="7"/>
      <w:r w:rsidDel="00000000" w:rsidR="00000000" w:rsidRPr="00000000">
        <w:rPr>
          <w:rtl w:val="0"/>
        </w:rPr>
        <w:t xml:space="preserve">Activity</w:t>
      </w:r>
    </w:p>
    <w:p w:rsidR="00000000" w:rsidDel="00000000" w:rsidP="00000000" w:rsidRDefault="00000000" w:rsidRPr="00000000" w14:paraId="0000002B">
      <w:pPr>
        <w:numPr>
          <w:ilvl w:val="0"/>
          <w:numId w:val="4"/>
        </w:numPr>
        <w:spacing w:after="0" w:afterAutospacing="0"/>
        <w:ind w:left="720" w:hanging="360"/>
        <w:rPr>
          <w:sz w:val="22"/>
          <w:szCs w:val="22"/>
        </w:rPr>
      </w:pPr>
      <w:r w:rsidDel="00000000" w:rsidR="00000000" w:rsidRPr="00000000">
        <w:rPr>
          <w:b w:val="1"/>
          <w:sz w:val="22"/>
          <w:szCs w:val="22"/>
          <w:rtl w:val="0"/>
        </w:rPr>
        <w:t xml:space="preserve">Set the Stage for the Students</w:t>
      </w:r>
      <w:r w:rsidDel="00000000" w:rsidR="00000000" w:rsidRPr="00000000">
        <w:rPr>
          <w:sz w:val="22"/>
          <w:szCs w:val="22"/>
          <w:rtl w:val="0"/>
        </w:rPr>
        <w:t xml:space="preserve">: Teacher will read the mission and purpose of the trip to India.  Teacher will explain that before a team can go into an unknown country, they must get to know the culture and explore the vast regions, looking for necessities, such as food, clothing, and other resources.</w:t>
      </w:r>
    </w:p>
    <w:p w:rsidR="00000000" w:rsidDel="00000000" w:rsidP="00000000" w:rsidRDefault="00000000" w:rsidRPr="00000000" w14:paraId="0000002C">
      <w:pPr>
        <w:numPr>
          <w:ilvl w:val="0"/>
          <w:numId w:val="4"/>
        </w:numPr>
        <w:spacing w:before="0" w:beforeAutospacing="0"/>
        <w:ind w:left="720" w:hanging="360"/>
        <w:rPr>
          <w:sz w:val="22"/>
          <w:szCs w:val="22"/>
        </w:rPr>
      </w:pPr>
      <w:r w:rsidDel="00000000" w:rsidR="00000000" w:rsidRPr="00000000">
        <w:rPr>
          <w:sz w:val="22"/>
          <w:szCs w:val="22"/>
          <w:rtl w:val="0"/>
        </w:rPr>
        <w:t xml:space="preserve">Teacher will explain to students that they will be transitioning through 5 stations to complete their </w:t>
      </w:r>
      <w:r w:rsidDel="00000000" w:rsidR="00000000" w:rsidRPr="00000000">
        <w:rPr>
          <w:sz w:val="22"/>
          <w:szCs w:val="22"/>
          <w:u w:val="single"/>
          <w:rtl w:val="0"/>
        </w:rPr>
        <w:t xml:space="preserve">Heart of India</w:t>
      </w:r>
      <w:r w:rsidDel="00000000" w:rsidR="00000000" w:rsidRPr="00000000">
        <w:rPr>
          <w:sz w:val="22"/>
          <w:szCs w:val="22"/>
          <w:rtl w:val="0"/>
        </w:rPr>
        <w:t xml:space="preserve"> booklets.  Booklets will be taken from station to station.  </w:t>
      </w:r>
    </w:p>
    <w:p w:rsidR="00000000" w:rsidDel="00000000" w:rsidP="00000000" w:rsidRDefault="00000000" w:rsidRPr="00000000" w14:paraId="0000002D">
      <w:pPr>
        <w:ind w:left="720" w:firstLine="0"/>
        <w:rPr>
          <w:sz w:val="22"/>
          <w:szCs w:val="22"/>
        </w:rPr>
      </w:pPr>
      <w:r w:rsidDel="00000000" w:rsidR="00000000" w:rsidRPr="00000000">
        <w:rPr>
          <w:sz w:val="22"/>
          <w:szCs w:val="22"/>
          <w:rtl w:val="0"/>
        </w:rPr>
        <w:t xml:space="preserve">It is important to fill out as much information as they can, which will be used in the final lesson to report their research findings.</w:t>
      </w:r>
    </w:p>
    <w:p w:rsidR="00000000" w:rsidDel="00000000" w:rsidP="00000000" w:rsidRDefault="00000000" w:rsidRPr="00000000" w14:paraId="0000002E">
      <w:pPr>
        <w:ind w:left="720" w:firstLine="0"/>
        <w:rPr>
          <w:sz w:val="22"/>
          <w:szCs w:val="22"/>
        </w:rPr>
      </w:pPr>
      <w:r w:rsidDel="00000000" w:rsidR="00000000" w:rsidRPr="00000000">
        <w:rPr>
          <w:sz w:val="22"/>
          <w:szCs w:val="22"/>
          <w:rtl w:val="0"/>
        </w:rPr>
        <w:t xml:space="preserve">Each station will be 8 minutes (5 minutes to explore, 3 minutes to record responses in their </w:t>
      </w:r>
      <w:r w:rsidDel="00000000" w:rsidR="00000000" w:rsidRPr="00000000">
        <w:rPr>
          <w:b w:val="1"/>
          <w:sz w:val="22"/>
          <w:szCs w:val="22"/>
          <w:rtl w:val="0"/>
        </w:rPr>
        <w:t xml:space="preserve">Heart of India</w:t>
      </w:r>
      <w:r w:rsidDel="00000000" w:rsidR="00000000" w:rsidRPr="00000000">
        <w:rPr>
          <w:sz w:val="22"/>
          <w:szCs w:val="22"/>
          <w:rtl w:val="0"/>
        </w:rPr>
        <w:t xml:space="preserve"> booklets ).  Teacher will divide the class into 5 groups of 4-5 students each, prior to starting the lessons.</w:t>
      </w:r>
    </w:p>
    <w:p w:rsidR="00000000" w:rsidDel="00000000" w:rsidP="00000000" w:rsidRDefault="00000000" w:rsidRPr="00000000" w14:paraId="0000002F">
      <w:pPr>
        <w:numPr>
          <w:ilvl w:val="0"/>
          <w:numId w:val="4"/>
        </w:numPr>
        <w:ind w:left="720" w:hanging="360"/>
        <w:rPr>
          <w:b w:val="1"/>
        </w:rPr>
      </w:pPr>
      <w:r w:rsidDel="00000000" w:rsidR="00000000" w:rsidRPr="00000000">
        <w:rPr>
          <w:b w:val="1"/>
          <w:rtl w:val="0"/>
        </w:rPr>
        <w:t xml:space="preserve">Setting Up the Stations</w:t>
      </w:r>
    </w:p>
    <w:p w:rsidR="00000000" w:rsidDel="00000000" w:rsidP="00000000" w:rsidRDefault="00000000" w:rsidRPr="00000000" w14:paraId="00000030">
      <w:pPr>
        <w:ind w:left="720" w:firstLine="0"/>
        <w:rPr>
          <w:b w:val="1"/>
          <w:sz w:val="22"/>
          <w:szCs w:val="22"/>
          <w:u w:val="single"/>
        </w:rPr>
      </w:pPr>
      <w:r w:rsidDel="00000000" w:rsidR="00000000" w:rsidRPr="00000000">
        <w:rPr>
          <w:b w:val="1"/>
          <w:sz w:val="22"/>
          <w:szCs w:val="22"/>
          <w:u w:val="single"/>
          <w:rtl w:val="0"/>
        </w:rPr>
        <w:t xml:space="preserve">Station 1: The Sound of India</w:t>
      </w:r>
    </w:p>
    <w:p w:rsidR="00000000" w:rsidDel="00000000" w:rsidP="00000000" w:rsidRDefault="00000000" w:rsidRPr="00000000" w14:paraId="00000031">
      <w:pPr>
        <w:ind w:left="720" w:firstLine="0"/>
        <w:rPr>
          <w:sz w:val="22"/>
          <w:szCs w:val="22"/>
        </w:rPr>
      </w:pPr>
      <w:r w:rsidDel="00000000" w:rsidR="00000000" w:rsidRPr="00000000">
        <w:rPr>
          <w:sz w:val="22"/>
          <w:szCs w:val="22"/>
          <w:rtl w:val="0"/>
        </w:rPr>
        <w:t xml:space="preserve">Students will have the opportunity to play a drum (tabla) and guitar (sitar) to compare the sounds and design of each instrument.  If the teacher cannot provide some sort of percussion or string instrument, then resort to an oatmeal can and a shoebox with rubber bands.  Place instruments on the table with the sound and instrument cards. </w:t>
      </w:r>
    </w:p>
    <w:p w:rsidR="00000000" w:rsidDel="00000000" w:rsidP="00000000" w:rsidRDefault="00000000" w:rsidRPr="00000000" w14:paraId="00000032">
      <w:pPr>
        <w:ind w:left="720" w:firstLine="0"/>
        <w:rPr>
          <w:b w:val="1"/>
          <w:sz w:val="22"/>
          <w:szCs w:val="22"/>
          <w:u w:val="single"/>
        </w:rPr>
      </w:pPr>
      <w:r w:rsidDel="00000000" w:rsidR="00000000" w:rsidRPr="00000000">
        <w:rPr>
          <w:b w:val="1"/>
          <w:sz w:val="22"/>
          <w:szCs w:val="22"/>
          <w:u w:val="single"/>
          <w:rtl w:val="0"/>
        </w:rPr>
        <w:t xml:space="preserve">Station 2: The Smell of India</w:t>
      </w:r>
    </w:p>
    <w:p w:rsidR="00000000" w:rsidDel="00000000" w:rsidP="00000000" w:rsidRDefault="00000000" w:rsidRPr="00000000" w14:paraId="00000033">
      <w:pPr>
        <w:ind w:left="720" w:firstLine="0"/>
        <w:rPr>
          <w:sz w:val="22"/>
          <w:szCs w:val="22"/>
        </w:rPr>
      </w:pPr>
      <w:r w:rsidDel="00000000" w:rsidR="00000000" w:rsidRPr="00000000">
        <w:rPr>
          <w:sz w:val="22"/>
          <w:szCs w:val="22"/>
          <w:rtl w:val="0"/>
        </w:rPr>
        <w:t xml:space="preserve">Students will use their sense of smell to explore the following spices:</w:t>
      </w:r>
    </w:p>
    <w:p w:rsidR="00000000" w:rsidDel="00000000" w:rsidP="00000000" w:rsidRDefault="00000000" w:rsidRPr="00000000" w14:paraId="00000034">
      <w:pPr>
        <w:ind w:left="720" w:firstLine="0"/>
        <w:rPr>
          <w:sz w:val="22"/>
          <w:szCs w:val="22"/>
          <w:u w:val="single"/>
        </w:rPr>
      </w:pPr>
      <w:r w:rsidDel="00000000" w:rsidR="00000000" w:rsidRPr="00000000">
        <w:rPr>
          <w:sz w:val="22"/>
          <w:szCs w:val="22"/>
          <w:rtl w:val="0"/>
        </w:rPr>
        <w:t xml:space="preserve">Curry, Turmeric, Cumin, Ginger.  Students will use the spice cards to get information about each spice.  Students will record their answers in their booklet.  Place spices and spice cards on the table.</w:t>
      </w:r>
      <w:r w:rsidDel="00000000" w:rsidR="00000000" w:rsidRPr="00000000">
        <w:rPr>
          <w:rtl w:val="0"/>
        </w:rPr>
      </w:r>
    </w:p>
    <w:p w:rsidR="00000000" w:rsidDel="00000000" w:rsidP="00000000" w:rsidRDefault="00000000" w:rsidRPr="00000000" w14:paraId="00000035">
      <w:pPr>
        <w:ind w:left="720" w:firstLine="0"/>
        <w:rPr>
          <w:b w:val="1"/>
          <w:sz w:val="22"/>
          <w:szCs w:val="22"/>
          <w:u w:val="single"/>
        </w:rPr>
      </w:pPr>
      <w:r w:rsidDel="00000000" w:rsidR="00000000" w:rsidRPr="00000000">
        <w:rPr>
          <w:b w:val="1"/>
          <w:sz w:val="22"/>
          <w:szCs w:val="22"/>
          <w:u w:val="single"/>
          <w:rtl w:val="0"/>
        </w:rPr>
        <w:t xml:space="preserve">Station 3: The Taste of India</w:t>
      </w:r>
    </w:p>
    <w:p w:rsidR="00000000" w:rsidDel="00000000" w:rsidP="00000000" w:rsidRDefault="00000000" w:rsidRPr="00000000" w14:paraId="00000036">
      <w:pPr>
        <w:ind w:left="720" w:firstLine="0"/>
        <w:rPr>
          <w:sz w:val="22"/>
          <w:szCs w:val="22"/>
        </w:rPr>
      </w:pPr>
      <w:r w:rsidDel="00000000" w:rsidR="00000000" w:rsidRPr="00000000">
        <w:rPr>
          <w:sz w:val="22"/>
          <w:szCs w:val="22"/>
          <w:rtl w:val="0"/>
        </w:rPr>
        <w:t xml:space="preserve">Students will taste Naan bread (common to India) and Indian Saffron Rice (can be prepared by the teacher the night before; the rice is instant and comes in a family size).  Cut Naan bread into sample sizes and serve 2 tablespoons of rice into 1 ounce cups with a spoon.  Teacher can decide if she wants to make the recipe for Tandoori chicken, or just have students view the recipe.  Students will also get to take home a recipe of Tandoori Chicken to share with their families.   Students can discuss which food item they like best.  </w:t>
      </w:r>
    </w:p>
    <w:p w:rsidR="00000000" w:rsidDel="00000000" w:rsidP="00000000" w:rsidRDefault="00000000" w:rsidRPr="00000000" w14:paraId="00000037">
      <w:pPr>
        <w:ind w:left="720" w:firstLine="0"/>
        <w:jc w:val="center"/>
        <w:rPr>
          <w:i w:val="1"/>
          <w:sz w:val="22"/>
          <w:szCs w:val="22"/>
        </w:rPr>
      </w:pPr>
      <w:r w:rsidDel="00000000" w:rsidR="00000000" w:rsidRPr="00000000">
        <w:rPr>
          <w:i w:val="1"/>
          <w:sz w:val="22"/>
          <w:szCs w:val="22"/>
          <w:rtl w:val="0"/>
        </w:rPr>
        <w:t xml:space="preserve">**Please make sure you know your students’ food restrictions or food allergies.**</w:t>
      </w:r>
    </w:p>
    <w:p w:rsidR="00000000" w:rsidDel="00000000" w:rsidP="00000000" w:rsidRDefault="00000000" w:rsidRPr="00000000" w14:paraId="00000038">
      <w:pPr>
        <w:ind w:left="720" w:firstLine="0"/>
        <w:rPr>
          <w:b w:val="1"/>
          <w:sz w:val="22"/>
          <w:szCs w:val="22"/>
          <w:u w:val="single"/>
        </w:rPr>
      </w:pPr>
      <w:r w:rsidDel="00000000" w:rsidR="00000000" w:rsidRPr="00000000">
        <w:rPr>
          <w:b w:val="1"/>
          <w:sz w:val="22"/>
          <w:szCs w:val="22"/>
          <w:u w:val="single"/>
          <w:rtl w:val="0"/>
        </w:rPr>
        <w:t xml:space="preserve">Station 4: The Sight of India </w:t>
      </w:r>
    </w:p>
    <w:p w:rsidR="00000000" w:rsidDel="00000000" w:rsidP="00000000" w:rsidRDefault="00000000" w:rsidRPr="00000000" w14:paraId="00000039">
      <w:pPr>
        <w:ind w:left="720" w:firstLine="0"/>
        <w:rPr>
          <w:sz w:val="22"/>
          <w:szCs w:val="22"/>
        </w:rPr>
      </w:pPr>
      <w:r w:rsidDel="00000000" w:rsidR="00000000" w:rsidRPr="00000000">
        <w:rPr>
          <w:sz w:val="22"/>
          <w:szCs w:val="22"/>
          <w:rtl w:val="0"/>
        </w:rPr>
        <w:t xml:space="preserve">Students will take a virtual tour through India’s most profound cities by using their iPads.  Students will navigate through the tour by manipulating the screen to see a 360º view of each area. If students are using an Ipad, make sure to have them move it around.  If students have a laptop, make sure that they position the cursor to move the screen setting around.   The link should be provided through a QR code.  If iPads or laptops are not available, the teacher can set it up as a viewing station only and students can watch it on a screen.</w:t>
      </w:r>
    </w:p>
    <w:p w:rsidR="00000000" w:rsidDel="00000000" w:rsidP="00000000" w:rsidRDefault="00000000" w:rsidRPr="00000000" w14:paraId="0000003A">
      <w:pPr>
        <w:ind w:left="720" w:firstLine="0"/>
        <w:rPr>
          <w:b w:val="1"/>
          <w:sz w:val="22"/>
          <w:szCs w:val="22"/>
          <w:u w:val="single"/>
        </w:rPr>
      </w:pPr>
      <w:r w:rsidDel="00000000" w:rsidR="00000000" w:rsidRPr="00000000">
        <w:rPr>
          <w:b w:val="1"/>
          <w:sz w:val="22"/>
          <w:szCs w:val="22"/>
          <w:u w:val="single"/>
          <w:rtl w:val="0"/>
        </w:rPr>
        <w:t xml:space="preserve">Station 5: The Inventions of India</w:t>
      </w:r>
    </w:p>
    <w:p w:rsidR="00000000" w:rsidDel="00000000" w:rsidP="00000000" w:rsidRDefault="00000000" w:rsidRPr="00000000" w14:paraId="0000003B">
      <w:pPr>
        <w:ind w:left="720" w:firstLine="0"/>
        <w:rPr>
          <w:sz w:val="22"/>
          <w:szCs w:val="22"/>
        </w:rPr>
      </w:pPr>
      <w:r w:rsidDel="00000000" w:rsidR="00000000" w:rsidRPr="00000000">
        <w:rPr>
          <w:sz w:val="22"/>
          <w:szCs w:val="22"/>
          <w:rtl w:val="0"/>
        </w:rPr>
        <w:t xml:space="preserve">Students will learn about various inventions that were inspired and created in India.  They will explore by matching the card to the item (ruler, buttons, chess pieces, and cotton) and reading about how the culture of India has played an important role with the inventions.  Place items and cards onto the table and allow students to explore and work in their booklets.</w:t>
      </w:r>
    </w:p>
    <w:p w:rsidR="00000000" w:rsidDel="00000000" w:rsidP="00000000" w:rsidRDefault="00000000" w:rsidRPr="00000000" w14:paraId="0000003C">
      <w:pPr>
        <w:ind w:left="720" w:firstLine="0"/>
        <w:rPr>
          <w:sz w:val="22"/>
          <w:szCs w:val="22"/>
        </w:rPr>
      </w:pPr>
      <w:r w:rsidDel="00000000" w:rsidR="00000000" w:rsidRPr="00000000">
        <w:rPr>
          <w:sz w:val="22"/>
          <w:szCs w:val="22"/>
          <w:rtl w:val="0"/>
        </w:rPr>
        <w:t xml:space="preserve">As students get done, ask them to store their booklets in a file folder for further use. </w:t>
      </w:r>
    </w:p>
    <w:p w:rsidR="00000000" w:rsidDel="00000000" w:rsidP="00000000" w:rsidRDefault="00000000" w:rsidRPr="00000000" w14:paraId="0000003D">
      <w:pPr>
        <w:ind w:left="720" w:firstLine="0"/>
        <w:rPr>
          <w:b w:val="1"/>
          <w:sz w:val="22"/>
          <w:szCs w:val="22"/>
        </w:rPr>
      </w:pPr>
      <w:r w:rsidDel="00000000" w:rsidR="00000000" w:rsidRPr="00000000">
        <w:rPr>
          <w:b w:val="1"/>
          <w:sz w:val="22"/>
          <w:szCs w:val="22"/>
          <w:rtl w:val="0"/>
        </w:rPr>
        <w:t xml:space="preserve">Think, Pair, Share</w:t>
      </w:r>
    </w:p>
    <w:p w:rsidR="00000000" w:rsidDel="00000000" w:rsidP="00000000" w:rsidRDefault="00000000" w:rsidRPr="00000000" w14:paraId="0000003E">
      <w:pPr>
        <w:ind w:left="720" w:firstLine="0"/>
        <w:rPr>
          <w:sz w:val="22"/>
          <w:szCs w:val="22"/>
        </w:rPr>
      </w:pPr>
      <w:r w:rsidDel="00000000" w:rsidR="00000000" w:rsidRPr="00000000">
        <w:rPr>
          <w:sz w:val="22"/>
          <w:szCs w:val="22"/>
          <w:rtl w:val="0"/>
        </w:rPr>
        <w:t xml:space="preserve"> Students will partner up with another student to discuss what their favorite station was.  Ask students to share what they learned at that station.</w:t>
      </w:r>
      <w:r w:rsidDel="00000000" w:rsidR="00000000" w:rsidRPr="00000000">
        <w:rPr>
          <w:rtl w:val="0"/>
        </w:rPr>
      </w:r>
    </w:p>
    <w:p w:rsidR="00000000" w:rsidDel="00000000" w:rsidP="00000000" w:rsidRDefault="00000000" w:rsidRPr="00000000" w14:paraId="0000003F">
      <w:pPr>
        <w:pStyle w:val="Heading1"/>
        <w:pBdr>
          <w:top w:space="0" w:sz="0" w:val="nil"/>
          <w:left w:space="0" w:sz="0" w:val="nil"/>
          <w:bottom w:space="0" w:sz="0" w:val="nil"/>
          <w:right w:space="0" w:sz="0" w:val="nil"/>
          <w:between w:space="0" w:sz="0" w:val="nil"/>
        </w:pBdr>
        <w:shd w:fill="auto" w:val="clear"/>
        <w:rPr/>
      </w:pPr>
      <w:bookmarkStart w:colFirst="0" w:colLast="0" w:name="_2r3ff7anlc6" w:id="8"/>
      <w:bookmarkEnd w:id="8"/>
      <w:r w:rsidDel="00000000" w:rsidR="00000000" w:rsidRPr="00000000">
        <w:rPr>
          <w:rtl w:val="0"/>
        </w:rPr>
        <w:t xml:space="preserve">Extension</w:t>
      </w:r>
    </w:p>
    <w:p w:rsidR="00000000" w:rsidDel="00000000" w:rsidP="00000000" w:rsidRDefault="00000000" w:rsidRPr="00000000" w14:paraId="00000040">
      <w:pPr>
        <w:rPr>
          <w:sz w:val="22"/>
          <w:szCs w:val="22"/>
        </w:rPr>
      </w:pPr>
      <w:r w:rsidDel="00000000" w:rsidR="00000000" w:rsidRPr="00000000">
        <w:rPr>
          <w:sz w:val="22"/>
          <w:szCs w:val="22"/>
          <w:rtl w:val="0"/>
        </w:rPr>
        <w:t xml:space="preserve">Students can choose one of the inventions and create a better way to use it (an innovation).  Students can draw, write and even use the item to show how they would make it better. </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jc w:val="center"/>
        <w:rPr/>
      </w:pPr>
      <w:r w:rsidDel="00000000" w:rsidR="00000000" w:rsidRPr="00000000">
        <w:rPr>
          <w:sz w:val="28"/>
          <w:szCs w:val="28"/>
        </w:rPr>
        <w:drawing>
          <wp:inline distB="114300" distT="114300" distL="114300" distR="114300">
            <wp:extent cx="2751336" cy="280988"/>
            <wp:effectExtent b="0" l="0" r="0" t="0"/>
            <wp:docPr descr="page break" id="5" name="image3.png"/>
            <a:graphic>
              <a:graphicData uri="http://schemas.openxmlformats.org/drawingml/2006/picture">
                <pic:pic>
                  <pic:nvPicPr>
                    <pic:cNvPr descr="page break" id="0" name="image3.png"/>
                    <pic:cNvPicPr preferRelativeResize="0"/>
                  </pic:nvPicPr>
                  <pic:blipFill>
                    <a:blip r:embed="rId10"/>
                    <a:srcRect b="0" l="0" r="0" t="0"/>
                    <a:stretch>
                      <a:fillRect/>
                    </a:stretch>
                  </pic:blipFill>
                  <pic:spPr>
                    <a:xfrm>
                      <a:off x="0" y="0"/>
                      <a:ext cx="2751336" cy="280988"/>
                    </a:xfrm>
                    <a:prstGeom prst="rect"/>
                    <a:ln/>
                  </pic:spPr>
                </pic:pic>
              </a:graphicData>
            </a:graphic>
          </wp:inline>
        </w:drawing>
      </w:r>
      <w:r w:rsidDel="00000000" w:rsidR="00000000" w:rsidRPr="00000000">
        <w:rPr>
          <w:rtl w:val="0"/>
        </w:rPr>
      </w:r>
    </w:p>
    <w:sectPr>
      <w:headerReference r:id="rId11" w:type="default"/>
      <w:headerReference r:id="rId12" w:type="first"/>
      <w:footerReference r:id="rId13" w:type="default"/>
      <w:footerReference r:id="rId14" w:type="first"/>
      <w:pgSz w:h="15840" w:w="12240"/>
      <w:pgMar w:bottom="1080" w:top="108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before="600" w:lineRule="auto"/>
      <w:ind w:hanging="15"/>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6229350</wp:posOffset>
          </wp:positionH>
          <wp:positionV relativeFrom="paragraph">
            <wp:posOffset>85726</wp:posOffset>
          </wp:positionV>
          <wp:extent cx="409575" cy="573405"/>
          <wp:effectExtent b="0" l="0" r="0" t="0"/>
          <wp:wrapSquare wrapText="bothSides" distB="114300" distT="114300" distL="114300" distR="114300"/>
          <wp:docPr id="1" name="image5.jpg"/>
          <a:graphic>
            <a:graphicData uri="http://schemas.openxmlformats.org/drawingml/2006/picture">
              <pic:pic>
                <pic:nvPicPr>
                  <pic:cNvPr id="0" name="image5.jpg"/>
                  <pic:cNvPicPr preferRelativeResize="0"/>
                </pic:nvPicPr>
                <pic:blipFill>
                  <a:blip r:embed="rId1"/>
                  <a:srcRect b="17046" l="32451" r="31891" t="17721"/>
                  <a:stretch>
                    <a:fillRect/>
                  </a:stretch>
                </pic:blipFill>
                <pic:spPr>
                  <a:xfrm>
                    <a:off x="0" y="0"/>
                    <a:ext cx="409575" cy="57340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before="600" w:lineRule="auto"/>
      <w:ind w:hanging="15"/>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pStyle w:val="Title"/>
      <w:jc w:val="right"/>
      <w:rPr>
        <w:color w:val="000000"/>
        <w:sz w:val="18"/>
        <w:szCs w:val="18"/>
      </w:rPr>
    </w:pPr>
    <w:bookmarkStart w:colFirst="0" w:colLast="0" w:name="_6xap151ekssw" w:id="9"/>
    <w:bookmarkEnd w:id="9"/>
    <w:r w:rsidDel="00000000" w:rsidR="00000000" w:rsidRPr="00000000">
      <w:rPr>
        <w:color w:val="000000"/>
        <w:sz w:val="18"/>
        <w:szCs w:val="18"/>
        <w:rtl w:val="0"/>
      </w:rPr>
      <w:t xml:space="preserve">Lesson 1- Student Role: Cultural Research Preparation </w:t>
    </w:r>
  </w:p>
  <w:p w:rsidR="00000000" w:rsidDel="00000000" w:rsidP="00000000" w:rsidRDefault="00000000" w:rsidRPr="00000000" w14:paraId="00000045">
    <w:pPr>
      <w:pStyle w:val="Title"/>
      <w:spacing w:before="200" w:lineRule="auto"/>
      <w:rPr>
        <w:color w:val="000000"/>
        <w:sz w:val="50"/>
        <w:szCs w:val="50"/>
      </w:rPr>
    </w:pPr>
    <w:bookmarkStart w:colFirst="0" w:colLast="0" w:name="_ya99eok665vv" w:id="10"/>
    <w:bookmarkEnd w:id="10"/>
    <w:r w:rsidDel="00000000" w:rsidR="00000000" w:rsidRPr="00000000">
      <w:rPr>
        <w:color w:val="000000"/>
        <w:sz w:val="50"/>
        <w:szCs w:val="50"/>
        <w:rtl w:val="0"/>
      </w:rPr>
      <w:t xml:space="preserve">Exploring The Heart of India</w:t>
    </w:r>
  </w:p>
  <w:p w:rsidR="00000000" w:rsidDel="00000000" w:rsidP="00000000" w:rsidRDefault="00000000" w:rsidRPr="00000000" w14:paraId="00000046">
    <w:pPr>
      <w:pStyle w:val="Title"/>
      <w:spacing w:before="200" w:lineRule="auto"/>
      <w:rPr>
        <w:color w:val="000000"/>
      </w:rPr>
    </w:pPr>
    <w:bookmarkStart w:colFirst="0" w:colLast="0" w:name="_vi3mdrbrmtz2" w:id="11"/>
    <w:bookmarkEnd w:id="11"/>
    <w:r w:rsidDel="00000000" w:rsidR="00000000" w:rsidRPr="00000000">
      <w:rPr>
        <w:color w:val="000000"/>
        <w:sz w:val="50"/>
        <w:szCs w:val="50"/>
        <w:rtl w:val="0"/>
      </w:rPr>
      <w:t xml:space="preserve"> Through Our 5 Senses</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pStyle w:val="Title"/>
      <w:pBdr>
        <w:top w:space="0" w:sz="0" w:val="nil"/>
        <w:left w:space="0" w:sz="0" w:val="nil"/>
        <w:bottom w:space="0" w:sz="0" w:val="nil"/>
        <w:right w:space="0" w:sz="0" w:val="nil"/>
        <w:between w:space="0" w:sz="0" w:val="nil"/>
      </w:pBdr>
      <w:shd w:fill="auto" w:val="clear"/>
      <w:jc w:val="right"/>
      <w:rPr>
        <w:color w:val="38761d"/>
        <w:sz w:val="18"/>
        <w:szCs w:val="18"/>
      </w:rPr>
    </w:pPr>
    <w:bookmarkStart w:colFirst="0" w:colLast="0" w:name="_hfl17az9en36" w:id="12"/>
    <w:bookmarkEnd w:id="12"/>
    <w:r w:rsidDel="00000000" w:rsidR="00000000" w:rsidRPr="00000000">
      <w:rPr>
        <w:color w:val="38761d"/>
        <w:sz w:val="18"/>
        <w:szCs w:val="18"/>
        <w:rtl w:val="0"/>
      </w:rPr>
      <w:t xml:space="preserve">Lesson 1- Student Role: Cultural Research Preparation </w:t>
    </w:r>
  </w:p>
  <w:p w:rsidR="00000000" w:rsidDel="00000000" w:rsidP="00000000" w:rsidRDefault="00000000" w:rsidRPr="00000000" w14:paraId="00000048">
    <w:pPr>
      <w:pStyle w:val="Title"/>
      <w:pBdr>
        <w:top w:space="0" w:sz="0" w:val="nil"/>
        <w:left w:space="0" w:sz="0" w:val="nil"/>
        <w:bottom w:space="0" w:sz="0" w:val="nil"/>
        <w:right w:space="0" w:sz="0" w:val="nil"/>
        <w:between w:space="0" w:sz="0" w:val="nil"/>
      </w:pBdr>
      <w:shd w:fill="auto" w:val="clear"/>
      <w:spacing w:before="200" w:lineRule="auto"/>
      <w:rPr>
        <w:color w:val="38761d"/>
        <w:sz w:val="50"/>
        <w:szCs w:val="50"/>
      </w:rPr>
    </w:pPr>
    <w:bookmarkStart w:colFirst="0" w:colLast="0" w:name="_cze28fh1eays" w:id="13"/>
    <w:bookmarkEnd w:id="13"/>
    <w:r w:rsidDel="00000000" w:rsidR="00000000" w:rsidRPr="00000000">
      <w:rPr>
        <w:color w:val="38761d"/>
        <w:sz w:val="50"/>
        <w:szCs w:val="50"/>
        <w:rtl w:val="0"/>
      </w:rPr>
      <w:t xml:space="preserve">Exploring The Heart of India</w:t>
    </w:r>
  </w:p>
  <w:p w:rsidR="00000000" w:rsidDel="00000000" w:rsidP="00000000" w:rsidRDefault="00000000" w:rsidRPr="00000000" w14:paraId="00000049">
    <w:pPr>
      <w:pStyle w:val="Title"/>
      <w:pBdr>
        <w:top w:space="0" w:sz="0" w:val="nil"/>
        <w:left w:space="0" w:sz="0" w:val="nil"/>
        <w:bottom w:space="0" w:sz="0" w:val="nil"/>
        <w:right w:space="0" w:sz="0" w:val="nil"/>
        <w:between w:space="0" w:sz="0" w:val="nil"/>
      </w:pBdr>
      <w:shd w:fill="auto" w:val="clear"/>
      <w:spacing w:before="200" w:lineRule="auto"/>
      <w:rPr>
        <w:rFonts w:ascii="Roboto Slab" w:cs="Roboto Slab" w:eastAsia="Roboto Slab" w:hAnsi="Roboto Slab"/>
        <w:b w:val="1"/>
        <w:color w:val="38761d"/>
      </w:rPr>
    </w:pPr>
    <w:bookmarkStart w:colFirst="0" w:colLast="0" w:name="_idoox18zfkdp" w:id="14"/>
    <w:bookmarkEnd w:id="14"/>
    <w:r w:rsidDel="00000000" w:rsidR="00000000" w:rsidRPr="00000000">
      <w:rPr>
        <w:color w:val="38761d"/>
        <w:sz w:val="50"/>
        <w:szCs w:val="50"/>
        <w:rtl w:val="0"/>
      </w:rPr>
      <w:t xml:space="preserve"> Through Our 5 Senses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sz w:val="24"/>
        <w:szCs w:val="24"/>
        <w:lang w:val="en"/>
      </w:rPr>
    </w:rPrDefault>
    <w:pPrDefault>
      <w:pPr>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Roboto Slab" w:cs="Roboto Slab" w:eastAsia="Roboto Slab" w:hAnsi="Roboto Slab"/>
      <w:b w:val="1"/>
      <w:color w:val="63a600"/>
      <w:sz w:val="36"/>
      <w:szCs w:val="36"/>
    </w:rPr>
  </w:style>
  <w:style w:type="paragraph" w:styleId="Heading2">
    <w:name w:val="heading 2"/>
    <w:basedOn w:val="Normal"/>
    <w:next w:val="Normal"/>
    <w:pPr>
      <w:spacing w:before="120" w:line="240" w:lineRule="auto"/>
    </w:pPr>
    <w:rPr>
      <w:rFonts w:ascii="Roboto Slab" w:cs="Roboto Slab" w:eastAsia="Roboto Slab" w:hAnsi="Roboto Slab"/>
      <w:color w:val="029aed"/>
      <w:sz w:val="32"/>
      <w:szCs w:val="32"/>
    </w:rPr>
  </w:style>
  <w:style w:type="paragraph" w:styleId="Heading3">
    <w:name w:val="heading 3"/>
    <w:basedOn w:val="Normal"/>
    <w:next w:val="Normal"/>
    <w:pPr/>
    <w:rPr>
      <w:rFonts w:ascii="Roboto Slab" w:cs="Roboto Slab" w:eastAsia="Roboto Slab" w:hAnsi="Roboto Slab"/>
      <w:color w:val="ff5722"/>
      <w:sz w:val="32"/>
      <w:szCs w:val="32"/>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320" w:line="240" w:lineRule="auto"/>
      <w:ind w:hanging="15"/>
      <w:jc w:val="center"/>
    </w:pPr>
    <w:rPr>
      <w:rFonts w:ascii="Roboto Slab" w:cs="Roboto Slab" w:eastAsia="Roboto Slab" w:hAnsi="Roboto Slab"/>
      <w:b w:val="1"/>
      <w:color w:val="ff5722"/>
      <w:sz w:val="72"/>
      <w:szCs w:val="72"/>
    </w:rPr>
  </w:style>
  <w:style w:type="paragraph" w:styleId="Subtitle">
    <w:name w:val="Subtitle"/>
    <w:basedOn w:val="Normal"/>
    <w:next w:val="Normal"/>
    <w:pPr>
      <w:spacing w:after="400" w:before="400" w:lineRule="auto"/>
      <w:jc w:val="center"/>
    </w:pPr>
    <w:rPr>
      <w:i w:val="1"/>
      <w:color w:val="666666"/>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xf_MlReoHLM" TargetMode="Externa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